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Announcement Email</w:t>
      </w:r>
    </w:p>
    <w:p w:rsidR="00000000" w:rsidDel="00000000" w:rsidP="00000000" w:rsidRDefault="00000000" w:rsidRPr="00000000" w14:paraId="00000001">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Subject line:</w:t>
      </w:r>
    </w:p>
    <w:p w:rsidR="00000000" w:rsidDel="00000000" w:rsidP="00000000" w:rsidRDefault="00000000" w:rsidRPr="00000000" w14:paraId="00000003">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Meet your New Event Ticketing Resource!</w:t>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Message:</w:t>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Hi [name],</w:t>
      </w:r>
    </w:p>
    <w:p w:rsidR="00000000" w:rsidDel="00000000" w:rsidP="00000000" w:rsidRDefault="00000000" w:rsidRPr="00000000" w14:paraId="00000009">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I am excited to announce my partnership with Events 365! </w:t>
      </w:r>
    </w:p>
    <w:p w:rsidR="00000000" w:rsidDel="00000000" w:rsidP="00000000" w:rsidRDefault="00000000" w:rsidRPr="00000000" w14:paraId="0000000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What does this mean for you? It means that I now have exclusive access to ticketing inventory for live events. That includes concerts, sports, theatre, and more! </w:t>
      </w:r>
    </w:p>
    <w:p w:rsidR="00000000" w:rsidDel="00000000" w:rsidP="00000000" w:rsidRDefault="00000000" w:rsidRPr="00000000" w14:paraId="0000000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That’s right-- I am now able to get you into any show, festival, game, or theatre performance! Whether at home, or on vacation, I can make sure you get the best seat in the house. From Broadway to Fenway-- I’ve got you covered! </w:t>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tickets I am now able to book for you (</w:t>
      </w:r>
      <w:r w:rsidDel="00000000" w:rsidR="00000000" w:rsidRPr="00000000">
        <w:rPr>
          <w:rFonts w:ascii="Open Sans" w:cs="Open Sans" w:eastAsia="Open Sans" w:hAnsi="Open Sans"/>
          <w:i w:val="1"/>
          <w:rtl w:val="0"/>
        </w:rPr>
        <w:t xml:space="preserve">and your friends and family</w:t>
      </w:r>
      <w:r w:rsidDel="00000000" w:rsidR="00000000" w:rsidRPr="00000000">
        <w:rPr>
          <w:rFonts w:ascii="Open Sans" w:cs="Open Sans" w:eastAsia="Open Sans" w:hAnsi="Open Sans"/>
          <w:rtl w:val="0"/>
        </w:rPr>
        <w:t xml:space="preserve">) are the same exact tickets that you would find on sites like StubHub and SeatGeek. The best part? They are usually priced at or </w:t>
      </w:r>
      <w:r w:rsidDel="00000000" w:rsidR="00000000" w:rsidRPr="00000000">
        <w:rPr>
          <w:rFonts w:ascii="Open Sans" w:cs="Open Sans" w:eastAsia="Open Sans" w:hAnsi="Open Sans"/>
          <w:i w:val="1"/>
          <w:rtl w:val="0"/>
        </w:rPr>
        <w:t xml:space="preserve">below</w:t>
      </w:r>
      <w:r w:rsidDel="00000000" w:rsidR="00000000" w:rsidRPr="00000000">
        <w:rPr>
          <w:rFonts w:ascii="Open Sans" w:cs="Open Sans" w:eastAsia="Open Sans" w:hAnsi="Open Sans"/>
          <w:rtl w:val="0"/>
        </w:rPr>
        <w:t xml:space="preserve"> the prices that you find on competing sites.</w:t>
      </w:r>
    </w:p>
    <w:p w:rsidR="00000000" w:rsidDel="00000000" w:rsidP="00000000" w:rsidRDefault="00000000" w:rsidRPr="00000000" w14:paraId="0000001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I look forward to taking your weekends and vacations to the next level by recommending events that match your interests. As the person you turn to to sort through endless options and make the best decision for what to do, when, for how long, and during which season-- I trust you’ll keep me in mind when thinking of the next event you wish to attend.</w:t>
      </w:r>
    </w:p>
    <w:p w:rsidR="00000000" w:rsidDel="00000000" w:rsidP="00000000" w:rsidRDefault="00000000" w:rsidRPr="00000000" w14:paraId="0000001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Here is an example of some of the hottest events that I now have access to:</w:t>
      </w:r>
    </w:p>
    <w:p w:rsidR="00000000" w:rsidDel="00000000" w:rsidP="00000000" w:rsidRDefault="00000000" w:rsidRPr="00000000" w14:paraId="0000001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rtl w:val="0"/>
        </w:rPr>
        <w:t xml:space="preserve">The best of comedy, including </w:t>
      </w:r>
      <w:r w:rsidDel="00000000" w:rsidR="00000000" w:rsidRPr="00000000">
        <w:rPr>
          <w:rFonts w:ascii="Open Sans" w:cs="Open Sans" w:eastAsia="Open Sans" w:hAnsi="Open Sans"/>
          <w:b w:val="1"/>
          <w:i w:val="1"/>
          <w:rtl w:val="0"/>
        </w:rPr>
        <w:t xml:space="preserve">Kevin Hart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i w:val="1"/>
          <w:rtl w:val="0"/>
        </w:rPr>
        <w:t xml:space="preserve">Jim Gaffigan</w:t>
      </w:r>
      <w:r w:rsidDel="00000000" w:rsidR="00000000" w:rsidRPr="00000000">
        <w:rPr>
          <w:rFonts w:ascii="Open Sans" w:cs="Open Sans" w:eastAsia="Open Sans" w:hAnsi="Open Sans"/>
          <w:rtl w:val="0"/>
        </w:rPr>
        <w:t xml:space="preserve">, and more</w:t>
      </w:r>
    </w:p>
    <w:p w:rsidR="00000000" w:rsidDel="00000000" w:rsidP="00000000" w:rsidRDefault="00000000" w:rsidRPr="00000000" w14:paraId="00000017">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b w:val="1"/>
          <w:i w:val="1"/>
          <w:rtl w:val="0"/>
        </w:rPr>
        <w:t xml:space="preserve">Justin Timberlake</w:t>
      </w:r>
      <w:r w:rsidDel="00000000" w:rsidR="00000000" w:rsidRPr="00000000">
        <w:rPr>
          <w:rFonts w:ascii="Open Sans" w:cs="Open Sans" w:eastAsia="Open Sans" w:hAnsi="Open Sans"/>
          <w:rtl w:val="0"/>
        </w:rPr>
        <w:t xml:space="preserve"> tour</w:t>
      </w:r>
    </w:p>
    <w:p w:rsidR="00000000" w:rsidDel="00000000" w:rsidP="00000000" w:rsidRDefault="00000000" w:rsidRPr="00000000" w14:paraId="00000018">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b w:val="1"/>
          <w:i w:val="1"/>
          <w:rtl w:val="0"/>
        </w:rPr>
        <w:t xml:space="preserve">Laver Cup</w:t>
      </w:r>
      <w:r w:rsidDel="00000000" w:rsidR="00000000" w:rsidRPr="00000000">
        <w:rPr>
          <w:rFonts w:ascii="Open Sans" w:cs="Open Sans" w:eastAsia="Open Sans" w:hAnsi="Open Sans"/>
          <w:rtl w:val="0"/>
        </w:rPr>
        <w:t xml:space="preserve"> in Chicago, IL &amp; </w:t>
      </w:r>
      <w:r w:rsidDel="00000000" w:rsidR="00000000" w:rsidRPr="00000000">
        <w:rPr>
          <w:rFonts w:ascii="Open Sans" w:cs="Open Sans" w:eastAsia="Open Sans" w:hAnsi="Open Sans"/>
          <w:b w:val="1"/>
          <w:i w:val="1"/>
          <w:rtl w:val="0"/>
        </w:rPr>
        <w:t xml:space="preserve">US Open</w:t>
      </w:r>
      <w:r w:rsidDel="00000000" w:rsidR="00000000" w:rsidRPr="00000000">
        <w:rPr>
          <w:rFonts w:ascii="Open Sans" w:cs="Open Sans" w:eastAsia="Open Sans" w:hAnsi="Open Sans"/>
          <w:rtl w:val="0"/>
        </w:rPr>
        <w:t xml:space="preserve"> in Queens, NY</w:t>
      </w:r>
    </w:p>
    <w:p w:rsidR="00000000" w:rsidDel="00000000" w:rsidP="00000000" w:rsidRDefault="00000000" w:rsidRPr="00000000" w14:paraId="00000019">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b w:val="1"/>
          <w:i w:val="1"/>
          <w:rtl w:val="0"/>
        </w:rPr>
        <w:t xml:space="preserve">NFL &amp; NCAA</w:t>
      </w:r>
      <w:r w:rsidDel="00000000" w:rsidR="00000000" w:rsidRPr="00000000">
        <w:rPr>
          <w:rFonts w:ascii="Open Sans" w:cs="Open Sans" w:eastAsia="Open Sans" w:hAnsi="Open Sans"/>
          <w:rtl w:val="0"/>
        </w:rPr>
        <w:t xml:space="preserve"> Football</w:t>
      </w:r>
    </w:p>
    <w:p w:rsidR="00000000" w:rsidDel="00000000" w:rsidP="00000000" w:rsidRDefault="00000000" w:rsidRPr="00000000" w14:paraId="0000001A">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rtl w:val="0"/>
        </w:rPr>
        <w:t xml:space="preserve">Festivals like or </w:t>
      </w:r>
      <w:r w:rsidDel="00000000" w:rsidR="00000000" w:rsidRPr="00000000">
        <w:rPr>
          <w:rFonts w:ascii="Open Sans" w:cs="Open Sans" w:eastAsia="Open Sans" w:hAnsi="Open Sans"/>
          <w:b w:val="1"/>
          <w:i w:val="1"/>
          <w:rtl w:val="0"/>
        </w:rPr>
        <w:t xml:space="preserve">Coachella</w:t>
      </w:r>
      <w:r w:rsidDel="00000000" w:rsidR="00000000" w:rsidRPr="00000000">
        <w:rPr>
          <w:rFonts w:ascii="Open Sans" w:cs="Open Sans" w:eastAsia="Open Sans" w:hAnsi="Open Sans"/>
          <w:rtl w:val="0"/>
        </w:rPr>
        <w:t xml:space="preserve"> in California, </w:t>
      </w:r>
      <w:r w:rsidDel="00000000" w:rsidR="00000000" w:rsidRPr="00000000">
        <w:rPr>
          <w:rFonts w:ascii="Open Sans" w:cs="Open Sans" w:eastAsia="Open Sans" w:hAnsi="Open Sans"/>
          <w:b w:val="1"/>
          <w:i w:val="1"/>
          <w:rtl w:val="0"/>
        </w:rPr>
        <w:t xml:space="preserve">Lollapalooza </w:t>
      </w:r>
      <w:r w:rsidDel="00000000" w:rsidR="00000000" w:rsidRPr="00000000">
        <w:rPr>
          <w:rFonts w:ascii="Open Sans" w:cs="Open Sans" w:eastAsia="Open Sans" w:hAnsi="Open Sans"/>
          <w:rtl w:val="0"/>
        </w:rPr>
        <w:t xml:space="preserve">in Chicago or </w:t>
      </w:r>
      <w:r w:rsidDel="00000000" w:rsidR="00000000" w:rsidRPr="00000000">
        <w:rPr>
          <w:rFonts w:ascii="Open Sans" w:cs="Open Sans" w:eastAsia="Open Sans" w:hAnsi="Open Sans"/>
          <w:b w:val="1"/>
          <w:i w:val="1"/>
          <w:rtl w:val="0"/>
        </w:rPr>
        <w:t xml:space="preserve">Burning Man</w:t>
      </w:r>
      <w:r w:rsidDel="00000000" w:rsidR="00000000" w:rsidRPr="00000000">
        <w:rPr>
          <w:rFonts w:ascii="Open Sans" w:cs="Open Sans" w:eastAsia="Open Sans" w:hAnsi="Open Sans"/>
          <w:rtl w:val="0"/>
        </w:rPr>
        <w:t xml:space="preserve"> in Black Rock, Nevada</w:t>
      </w:r>
    </w:p>
    <w:p w:rsidR="00000000" w:rsidDel="00000000" w:rsidP="00000000" w:rsidRDefault="00000000" w:rsidRPr="00000000" w14:paraId="0000001B">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rtl w:val="0"/>
        </w:rPr>
        <w:t xml:space="preserve">Broadway musicals like </w:t>
      </w:r>
      <w:r w:rsidDel="00000000" w:rsidR="00000000" w:rsidRPr="00000000">
        <w:rPr>
          <w:rFonts w:ascii="Open Sans" w:cs="Open Sans" w:eastAsia="Open Sans" w:hAnsi="Open Sans"/>
          <w:b w:val="1"/>
          <w:i w:val="1"/>
          <w:rtl w:val="0"/>
        </w:rPr>
        <w:t xml:space="preserve">Dear Evan Hansen, Hamilton</w:t>
      </w:r>
      <w:r w:rsidDel="00000000" w:rsidR="00000000" w:rsidRPr="00000000">
        <w:rPr>
          <w:rFonts w:ascii="Open Sans" w:cs="Open Sans" w:eastAsia="Open Sans" w:hAnsi="Open Sans"/>
          <w:rtl w:val="0"/>
        </w:rPr>
        <w:t xml:space="preserve"> &amp; </w:t>
      </w:r>
      <w:r w:rsidDel="00000000" w:rsidR="00000000" w:rsidRPr="00000000">
        <w:rPr>
          <w:rFonts w:ascii="Open Sans" w:cs="Open Sans" w:eastAsia="Open Sans" w:hAnsi="Open Sans"/>
          <w:b w:val="1"/>
          <w:i w:val="1"/>
          <w:rtl w:val="0"/>
        </w:rPr>
        <w:t xml:space="preserve">Mean Girls!</w:t>
      </w:r>
      <w:r w:rsidDel="00000000" w:rsidR="00000000" w:rsidRPr="00000000">
        <w:rPr>
          <w:rtl w:val="0"/>
        </w:rPr>
      </w:r>
    </w:p>
    <w:p w:rsidR="00000000" w:rsidDel="00000000" w:rsidP="00000000" w:rsidRDefault="00000000" w:rsidRPr="00000000" w14:paraId="0000001C">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rtl w:val="0"/>
        </w:rPr>
        <w:t xml:space="preserve">Vegas residencies like </w:t>
      </w:r>
      <w:r w:rsidDel="00000000" w:rsidR="00000000" w:rsidRPr="00000000">
        <w:rPr>
          <w:rFonts w:ascii="Open Sans" w:cs="Open Sans" w:eastAsia="Open Sans" w:hAnsi="Open Sans"/>
          <w:b w:val="1"/>
          <w:i w:val="1"/>
          <w:rtl w:val="0"/>
        </w:rPr>
        <w:t xml:space="preserve">Celine Dion,  Gwen Stefani &amp; the Backstreet Boys</w:t>
      </w:r>
      <w:r w:rsidDel="00000000" w:rsidR="00000000" w:rsidRPr="00000000">
        <w:rPr>
          <w:rtl w:val="0"/>
        </w:rPr>
      </w:r>
    </w:p>
    <w:p w:rsidR="00000000" w:rsidDel="00000000" w:rsidP="00000000" w:rsidRDefault="00000000" w:rsidRPr="00000000" w14:paraId="0000001D">
      <w:pPr>
        <w:numPr>
          <w:ilvl w:val="0"/>
          <w:numId w:val="1"/>
        </w:numPr>
        <w:tabs>
          <w:tab w:val="left" w:pos="360"/>
          <w:tab w:val="left" w:pos="720"/>
        </w:tabs>
        <w:ind w:left="720" w:hanging="720"/>
        <w:contextualSpacing w:val="0"/>
        <w:rPr>
          <w:rFonts w:ascii="Georgia" w:cs="Georgia" w:eastAsia="Georgia" w:hAnsi="Georgia"/>
        </w:rPr>
      </w:pPr>
      <w:r w:rsidDel="00000000" w:rsidR="00000000" w:rsidRPr="00000000">
        <w:rPr>
          <w:rFonts w:ascii="Open Sans" w:cs="Open Sans" w:eastAsia="Open Sans" w:hAnsi="Open Sans"/>
          <w:rtl w:val="0"/>
        </w:rPr>
        <w:t xml:space="preserve">International events like </w:t>
      </w:r>
      <w:r w:rsidDel="00000000" w:rsidR="00000000" w:rsidRPr="00000000">
        <w:rPr>
          <w:rFonts w:ascii="Open Sans" w:cs="Open Sans" w:eastAsia="Open Sans" w:hAnsi="Open Sans"/>
          <w:b w:val="1"/>
          <w:i w:val="1"/>
          <w:rtl w:val="0"/>
        </w:rPr>
        <w:t xml:space="preserve">Wimbledon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i w:val="1"/>
          <w:rtl w:val="0"/>
        </w:rPr>
        <w:t xml:space="preserve">Australian Open</w:t>
      </w:r>
      <w:r w:rsidDel="00000000" w:rsidR="00000000" w:rsidRPr="00000000">
        <w:rPr>
          <w:rFonts w:ascii="Open Sans" w:cs="Open Sans" w:eastAsia="Open Sans" w:hAnsi="Open Sans"/>
          <w:rtl w:val="0"/>
        </w:rPr>
        <w:t xml:space="preserve"> &amp; </w:t>
      </w:r>
      <w:r w:rsidDel="00000000" w:rsidR="00000000" w:rsidRPr="00000000">
        <w:rPr>
          <w:rFonts w:ascii="Open Sans" w:cs="Open Sans" w:eastAsia="Open Sans" w:hAnsi="Open Sans"/>
          <w:b w:val="1"/>
          <w:i w:val="1"/>
          <w:rtl w:val="0"/>
        </w:rPr>
        <w:t xml:space="preserve">European Soccer</w:t>
      </w:r>
      <w:r w:rsidDel="00000000" w:rsidR="00000000" w:rsidRPr="00000000">
        <w:rPr>
          <w:rtl w:val="0"/>
        </w:rPr>
      </w:r>
    </w:p>
    <w:p w:rsidR="00000000" w:rsidDel="00000000" w:rsidP="00000000" w:rsidRDefault="00000000" w:rsidRPr="00000000" w14:paraId="0000001E">
      <w:pPr>
        <w:numPr>
          <w:ilvl w:val="0"/>
          <w:numId w:val="1"/>
        </w:numPr>
        <w:tabs>
          <w:tab w:val="left" w:pos="360"/>
          <w:tab w:val="left" w:pos="720"/>
        </w:tabs>
        <w:ind w:left="720" w:hanging="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And much more!</w:t>
      </w:r>
    </w:p>
    <w:p w:rsidR="00000000" w:rsidDel="00000000" w:rsidP="00000000" w:rsidRDefault="00000000" w:rsidRPr="00000000" w14:paraId="0000001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Please don’t hesitate to reach out to me with any questions, and of course, with any event ticketing requests!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